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0813C" w14:textId="77777777" w:rsidR="007714A2" w:rsidRPr="00D30D61" w:rsidRDefault="00CF0DA7">
      <w:pPr>
        <w:spacing w:after="370" w:line="259" w:lineRule="auto"/>
        <w:ind w:left="0" w:right="7" w:firstLine="0"/>
        <w:jc w:val="center"/>
        <w:rPr>
          <w:b/>
          <w:bCs/>
        </w:rPr>
      </w:pPr>
      <w:r w:rsidRPr="00D30D61">
        <w:rPr>
          <w:b/>
          <w:bCs/>
          <w:sz w:val="36"/>
        </w:rPr>
        <w:t>Job Description</w:t>
      </w:r>
    </w:p>
    <w:p w14:paraId="2B3A7ACB" w14:textId="77777777" w:rsidR="007714A2" w:rsidRPr="00487765" w:rsidRDefault="00CF0DA7">
      <w:pPr>
        <w:spacing w:after="109" w:line="259" w:lineRule="auto"/>
        <w:ind w:left="24" w:hanging="10"/>
        <w:jc w:val="left"/>
        <w:rPr>
          <w:b/>
          <w:bCs/>
          <w:sz w:val="26"/>
          <w:szCs w:val="26"/>
        </w:rPr>
      </w:pPr>
      <w:r w:rsidRPr="00487765">
        <w:rPr>
          <w:b/>
          <w:bCs/>
          <w:sz w:val="26"/>
          <w:szCs w:val="26"/>
        </w:rPr>
        <w:t>Job Title:</w:t>
      </w:r>
    </w:p>
    <w:p w14:paraId="7D859519" w14:textId="77777777" w:rsidR="007714A2" w:rsidRPr="00487765" w:rsidRDefault="00CF0DA7">
      <w:pPr>
        <w:spacing w:after="199" w:line="259" w:lineRule="auto"/>
        <w:ind w:left="17" w:hanging="10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Career Firefighter</w:t>
      </w:r>
    </w:p>
    <w:p w14:paraId="08B5D875" w14:textId="77777777" w:rsidR="007714A2" w:rsidRPr="00487765" w:rsidRDefault="00CF0DA7" w:rsidP="00A67825">
      <w:pPr>
        <w:spacing w:after="147"/>
        <w:ind w:left="0" w:firstLine="0"/>
        <w:rPr>
          <w:b/>
          <w:bCs/>
          <w:sz w:val="26"/>
          <w:szCs w:val="26"/>
        </w:rPr>
      </w:pPr>
      <w:r w:rsidRPr="00487765">
        <w:rPr>
          <w:b/>
          <w:bCs/>
          <w:sz w:val="26"/>
          <w:szCs w:val="26"/>
        </w:rPr>
        <w:t>Nature of Work:</w:t>
      </w:r>
    </w:p>
    <w:p w14:paraId="433DBFD2" w14:textId="71A79862" w:rsidR="007714A2" w:rsidRPr="00487765" w:rsidRDefault="00CF0DA7" w:rsidP="00A67825">
      <w:pPr>
        <w:spacing w:after="205"/>
        <w:ind w:left="14" w:right="915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Performs general firefighting duties in the areas of prevention, suppression</w:t>
      </w:r>
      <w:r w:rsidR="00A67825" w:rsidRPr="00487765">
        <w:rPr>
          <w:sz w:val="26"/>
          <w:szCs w:val="26"/>
        </w:rPr>
        <w:t xml:space="preserve"> </w:t>
      </w:r>
      <w:r w:rsidRPr="00487765">
        <w:rPr>
          <w:sz w:val="26"/>
          <w:szCs w:val="26"/>
        </w:rPr>
        <w:t xml:space="preserve">and extinguishment of fires. Duties also require performing emergency </w:t>
      </w:r>
      <w:r w:rsidR="00A67825" w:rsidRPr="00487765">
        <w:rPr>
          <w:sz w:val="26"/>
          <w:szCs w:val="26"/>
        </w:rPr>
        <w:t>m</w:t>
      </w:r>
      <w:r w:rsidRPr="00487765">
        <w:rPr>
          <w:sz w:val="26"/>
          <w:szCs w:val="26"/>
        </w:rPr>
        <w:t>edical care, performing rescue operations, and hazardous material responses as needed.</w:t>
      </w:r>
    </w:p>
    <w:p w14:paraId="32F4A16C" w14:textId="77777777" w:rsidR="007714A2" w:rsidRPr="00487765" w:rsidRDefault="00CF0DA7">
      <w:pPr>
        <w:spacing w:after="180" w:line="259" w:lineRule="auto"/>
        <w:ind w:left="24" w:hanging="10"/>
        <w:jc w:val="left"/>
        <w:rPr>
          <w:b/>
          <w:bCs/>
          <w:sz w:val="26"/>
          <w:szCs w:val="26"/>
        </w:rPr>
      </w:pPr>
      <w:r w:rsidRPr="00487765">
        <w:rPr>
          <w:b/>
          <w:bCs/>
          <w:sz w:val="26"/>
          <w:szCs w:val="26"/>
        </w:rPr>
        <w:t>Other Duties:</w:t>
      </w:r>
    </w:p>
    <w:p w14:paraId="6DE186AC" w14:textId="77777777" w:rsidR="007714A2" w:rsidRPr="00487765" w:rsidRDefault="00CF0DA7" w:rsidP="001555AB">
      <w:pPr>
        <w:pStyle w:val="ListParagraph"/>
        <w:numPr>
          <w:ilvl w:val="0"/>
          <w:numId w:val="2"/>
        </w:numPr>
        <w:spacing w:after="151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Operate</w:t>
      </w:r>
      <w:r w:rsidRPr="00487765">
        <w:rPr>
          <w:sz w:val="26"/>
          <w:szCs w:val="26"/>
        </w:rPr>
        <w:t xml:space="preserve"> emergency vehicles in accordance with state laws and departmental policy</w:t>
      </w:r>
    </w:p>
    <w:p w14:paraId="7FF85789" w14:textId="77777777" w:rsidR="007714A2" w:rsidRPr="00487765" w:rsidRDefault="00CF0DA7" w:rsidP="001555AB">
      <w:pPr>
        <w:pStyle w:val="ListParagraph"/>
        <w:numPr>
          <w:ilvl w:val="0"/>
          <w:numId w:val="2"/>
        </w:numPr>
        <w:spacing w:after="140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Perform daily/weekly vehicle and equipment inspections</w:t>
      </w:r>
    </w:p>
    <w:p w14:paraId="75432810" w14:textId="77777777" w:rsidR="007714A2" w:rsidRPr="00487765" w:rsidRDefault="00CF0DA7" w:rsidP="001555AB">
      <w:pPr>
        <w:pStyle w:val="ListParagraph"/>
        <w:numPr>
          <w:ilvl w:val="0"/>
          <w:numId w:val="2"/>
        </w:numPr>
        <w:spacing w:after="86" w:line="259" w:lineRule="auto"/>
        <w:jc w:val="left"/>
        <w:rPr>
          <w:sz w:val="26"/>
          <w:szCs w:val="26"/>
        </w:rPr>
      </w:pPr>
      <w:r w:rsidRPr="004877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0" wp14:anchorId="03709EAB" wp14:editId="1283B002">
            <wp:simplePos x="0" y="0"/>
            <wp:positionH relativeFrom="page">
              <wp:posOffset>356826</wp:posOffset>
            </wp:positionH>
            <wp:positionV relativeFrom="page">
              <wp:posOffset>448056</wp:posOffset>
            </wp:positionV>
            <wp:extent cx="6967254" cy="1051560"/>
            <wp:effectExtent l="0" t="0" r="0" b="0"/>
            <wp:wrapTopAndBottom/>
            <wp:docPr id="10157" name="Picture 10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" name="Picture 10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725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765">
        <w:rPr>
          <w:sz w:val="26"/>
          <w:szCs w:val="26"/>
        </w:rPr>
        <w:t>Maintain the cleanliness of department facilities, trucks and equipment</w:t>
      </w:r>
    </w:p>
    <w:p w14:paraId="2C64F369" w14:textId="77777777" w:rsidR="007714A2" w:rsidRPr="00487765" w:rsidRDefault="00CF0DA7" w:rsidP="001555AB">
      <w:pPr>
        <w:pStyle w:val="ListParagraph"/>
        <w:numPr>
          <w:ilvl w:val="0"/>
          <w:numId w:val="2"/>
        </w:numPr>
        <w:spacing w:after="149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Assist with pre-fire planning, public information prog</w:t>
      </w:r>
      <w:r w:rsidRPr="00487765">
        <w:rPr>
          <w:sz w:val="26"/>
          <w:szCs w:val="26"/>
        </w:rPr>
        <w:t>rams, and other special projects as directed by the Fire Chief</w:t>
      </w:r>
    </w:p>
    <w:p w14:paraId="37DAD7E4" w14:textId="77777777" w:rsidR="007714A2" w:rsidRPr="00487765" w:rsidRDefault="00CF0DA7" w:rsidP="001555AB">
      <w:pPr>
        <w:pStyle w:val="ListParagraph"/>
        <w:numPr>
          <w:ilvl w:val="0"/>
          <w:numId w:val="2"/>
        </w:numPr>
        <w:spacing w:after="131" w:line="259" w:lineRule="auto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Perform training as required by departmental certifications</w:t>
      </w:r>
    </w:p>
    <w:p w14:paraId="61990A03" w14:textId="77777777" w:rsidR="007714A2" w:rsidRPr="00487765" w:rsidRDefault="00CF0DA7" w:rsidP="001555AB">
      <w:pPr>
        <w:pStyle w:val="ListParagraph"/>
        <w:numPr>
          <w:ilvl w:val="0"/>
          <w:numId w:val="2"/>
        </w:numPr>
        <w:spacing w:after="212" w:line="259" w:lineRule="auto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Accurately document required information on department forms and submit reports in accordance with departmental policy</w:t>
      </w:r>
    </w:p>
    <w:p w14:paraId="4721FA2B" w14:textId="77777777" w:rsidR="007714A2" w:rsidRPr="00487765" w:rsidRDefault="00CF0DA7" w:rsidP="001555AB">
      <w:pPr>
        <w:pStyle w:val="ListParagraph"/>
        <w:numPr>
          <w:ilvl w:val="0"/>
          <w:numId w:val="2"/>
        </w:numPr>
        <w:spacing w:after="124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Demonstrate a professional attitude to include maintaining a professional appearance and acting in a courteous manner</w:t>
      </w:r>
    </w:p>
    <w:p w14:paraId="7D871EBB" w14:textId="77777777" w:rsidR="007714A2" w:rsidRPr="00487765" w:rsidRDefault="00CF0DA7" w:rsidP="001555AB">
      <w:pPr>
        <w:pStyle w:val="ListParagraph"/>
        <w:numPr>
          <w:ilvl w:val="0"/>
          <w:numId w:val="2"/>
        </w:numPr>
        <w:spacing w:after="205" w:line="259" w:lineRule="auto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Work as an integral team player by interacting positively with other firefighters and automatic aid departments</w:t>
      </w:r>
    </w:p>
    <w:p w14:paraId="43B2E757" w14:textId="369C6733" w:rsidR="007714A2" w:rsidRPr="00487765" w:rsidRDefault="00CF0DA7" w:rsidP="001555AB">
      <w:pPr>
        <w:spacing w:after="180" w:line="259" w:lineRule="auto"/>
        <w:ind w:left="132" w:hanging="10"/>
        <w:jc w:val="left"/>
        <w:rPr>
          <w:b/>
          <w:bCs/>
          <w:sz w:val="26"/>
          <w:szCs w:val="26"/>
        </w:rPr>
      </w:pPr>
      <w:r w:rsidRPr="00487765">
        <w:rPr>
          <w:b/>
          <w:bCs/>
          <w:sz w:val="26"/>
          <w:szCs w:val="26"/>
        </w:rPr>
        <w:t>S</w:t>
      </w:r>
      <w:r w:rsidRPr="00487765">
        <w:rPr>
          <w:b/>
          <w:bCs/>
          <w:sz w:val="26"/>
          <w:szCs w:val="26"/>
        </w:rPr>
        <w:t>upervision:</w:t>
      </w:r>
    </w:p>
    <w:p w14:paraId="4161D4BD" w14:textId="2C153630" w:rsidR="007714A2" w:rsidRPr="00487765" w:rsidRDefault="00CF0DA7" w:rsidP="001555AB">
      <w:pPr>
        <w:ind w:firstLine="0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Reports direc</w:t>
      </w:r>
      <w:r w:rsidRPr="00487765">
        <w:rPr>
          <w:sz w:val="26"/>
          <w:szCs w:val="26"/>
        </w:rPr>
        <w:t xml:space="preserve">tly to the Fire Chief or his designee </w:t>
      </w:r>
      <w:r w:rsidR="00A67825" w:rsidRPr="00487765">
        <w:rPr>
          <w:sz w:val="26"/>
          <w:szCs w:val="26"/>
        </w:rPr>
        <w:t>in regard to</w:t>
      </w:r>
      <w:r w:rsidRPr="00487765">
        <w:rPr>
          <w:sz w:val="26"/>
          <w:szCs w:val="26"/>
        </w:rPr>
        <w:t xml:space="preserve"> station duties and training issues. Works within the chain of command at emergency incidents. Paid personnel serve at the pleasure of the Chief of Department.</w:t>
      </w:r>
    </w:p>
    <w:p w14:paraId="4E9D80FD" w14:textId="62846132" w:rsidR="00487765" w:rsidRDefault="00487765" w:rsidP="001555AB">
      <w:pPr>
        <w:spacing w:after="180" w:line="259" w:lineRule="auto"/>
        <w:ind w:left="24" w:hanging="10"/>
        <w:jc w:val="left"/>
        <w:rPr>
          <w:b/>
          <w:bCs/>
          <w:sz w:val="26"/>
          <w:szCs w:val="26"/>
        </w:rPr>
      </w:pPr>
    </w:p>
    <w:p w14:paraId="0B91A292" w14:textId="77777777" w:rsidR="00487765" w:rsidRPr="00487765" w:rsidRDefault="00487765" w:rsidP="00487765">
      <w:pPr>
        <w:spacing w:after="180" w:line="259" w:lineRule="auto"/>
        <w:ind w:left="24" w:hanging="10"/>
        <w:jc w:val="left"/>
        <w:rPr>
          <w:b/>
          <w:bCs/>
          <w:sz w:val="26"/>
          <w:szCs w:val="26"/>
        </w:rPr>
      </w:pPr>
    </w:p>
    <w:p w14:paraId="612B3239" w14:textId="4B5D1FE5" w:rsidR="007714A2" w:rsidRPr="00487765" w:rsidRDefault="00CF0DA7" w:rsidP="001555AB">
      <w:pPr>
        <w:spacing w:after="180" w:line="259" w:lineRule="auto"/>
        <w:ind w:left="24" w:hanging="10"/>
        <w:jc w:val="left"/>
        <w:rPr>
          <w:b/>
          <w:bCs/>
          <w:sz w:val="26"/>
          <w:szCs w:val="26"/>
        </w:rPr>
      </w:pPr>
      <w:r w:rsidRPr="00487765">
        <w:rPr>
          <w:b/>
          <w:bCs/>
          <w:sz w:val="26"/>
          <w:szCs w:val="26"/>
        </w:rPr>
        <w:lastRenderedPageBreak/>
        <w:t>Education:</w:t>
      </w:r>
    </w:p>
    <w:p w14:paraId="51328D32" w14:textId="77777777" w:rsidR="007714A2" w:rsidRPr="00487765" w:rsidRDefault="00CF0DA7" w:rsidP="001555AB">
      <w:pPr>
        <w:spacing w:after="167"/>
        <w:ind w:left="14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High school diploma or general edu</w:t>
      </w:r>
      <w:r w:rsidRPr="00487765">
        <w:rPr>
          <w:sz w:val="26"/>
          <w:szCs w:val="26"/>
        </w:rPr>
        <w:t>cation degree (GED)</w:t>
      </w:r>
    </w:p>
    <w:p w14:paraId="1B5FA4DD" w14:textId="2567F202" w:rsidR="007714A2" w:rsidRPr="00487765" w:rsidRDefault="00CF0DA7" w:rsidP="001555AB">
      <w:pPr>
        <w:spacing w:after="180" w:line="259" w:lineRule="auto"/>
        <w:ind w:left="24" w:hanging="10"/>
        <w:jc w:val="left"/>
        <w:rPr>
          <w:b/>
          <w:bCs/>
          <w:sz w:val="26"/>
          <w:szCs w:val="26"/>
        </w:rPr>
      </w:pPr>
      <w:r w:rsidRPr="00487765">
        <w:rPr>
          <w:b/>
          <w:bCs/>
          <w:sz w:val="26"/>
          <w:szCs w:val="26"/>
        </w:rPr>
        <w:t>Certifications</w:t>
      </w:r>
      <w:r w:rsidR="00E01C78">
        <w:rPr>
          <w:b/>
          <w:bCs/>
          <w:sz w:val="26"/>
          <w:szCs w:val="26"/>
        </w:rPr>
        <w:t xml:space="preserve"> (Minimum)</w:t>
      </w:r>
      <w:r w:rsidRPr="00487765">
        <w:rPr>
          <w:b/>
          <w:bCs/>
          <w:sz w:val="26"/>
          <w:szCs w:val="26"/>
        </w:rPr>
        <w:t>:</w:t>
      </w:r>
    </w:p>
    <w:p w14:paraId="6ACB8EC6" w14:textId="1E313133" w:rsidR="00763208" w:rsidRDefault="00CF0DA7" w:rsidP="001555AB">
      <w:pPr>
        <w:pStyle w:val="ListParagraph"/>
        <w:numPr>
          <w:ilvl w:val="0"/>
          <w:numId w:val="3"/>
        </w:numPr>
        <w:spacing w:line="259" w:lineRule="auto"/>
        <w:jc w:val="left"/>
        <w:rPr>
          <w:sz w:val="26"/>
          <w:szCs w:val="26"/>
        </w:rPr>
      </w:pPr>
      <w:r w:rsidRPr="00487765">
        <w:rPr>
          <w:sz w:val="26"/>
          <w:szCs w:val="26"/>
        </w:rPr>
        <w:t xml:space="preserve">NC Firefighter Il Certification </w:t>
      </w:r>
      <w:r w:rsidRPr="00487765">
        <w:rPr>
          <w:sz w:val="26"/>
          <w:szCs w:val="26"/>
        </w:rPr>
        <w:t xml:space="preserve"> </w:t>
      </w:r>
    </w:p>
    <w:p w14:paraId="3F4462C4" w14:textId="387B3C78" w:rsidR="007714A2" w:rsidRPr="00487765" w:rsidRDefault="00CF0DA7" w:rsidP="001555AB">
      <w:pPr>
        <w:pStyle w:val="ListParagraph"/>
        <w:numPr>
          <w:ilvl w:val="0"/>
          <w:numId w:val="3"/>
        </w:numPr>
        <w:spacing w:line="259" w:lineRule="auto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NC Hazardous Materials Level I Certification (Operations Level)</w:t>
      </w:r>
    </w:p>
    <w:p w14:paraId="3D8DC0AF" w14:textId="49C05941" w:rsidR="007714A2" w:rsidRPr="00487765" w:rsidRDefault="00CF0DA7" w:rsidP="001555AB">
      <w:pPr>
        <w:pStyle w:val="ListParagraph"/>
        <w:numPr>
          <w:ilvl w:val="0"/>
          <w:numId w:val="3"/>
        </w:numPr>
        <w:jc w:val="left"/>
        <w:rPr>
          <w:sz w:val="26"/>
          <w:szCs w:val="26"/>
        </w:rPr>
      </w:pPr>
      <w:r w:rsidRPr="00487765">
        <w:rPr>
          <w:sz w:val="26"/>
          <w:szCs w:val="26"/>
        </w:rPr>
        <w:t>NC Medical Responder</w:t>
      </w:r>
      <w:r w:rsidR="00A67825" w:rsidRPr="00487765">
        <w:rPr>
          <w:sz w:val="26"/>
          <w:szCs w:val="26"/>
        </w:rPr>
        <w:t xml:space="preserve"> </w:t>
      </w:r>
    </w:p>
    <w:p w14:paraId="0225DE5B" w14:textId="77777777" w:rsidR="007714A2" w:rsidRPr="00487765" w:rsidRDefault="00CF0DA7" w:rsidP="001555AB">
      <w:pPr>
        <w:pStyle w:val="ListParagraph"/>
        <w:numPr>
          <w:ilvl w:val="0"/>
          <w:numId w:val="3"/>
        </w:numPr>
        <w:jc w:val="left"/>
        <w:rPr>
          <w:sz w:val="26"/>
          <w:szCs w:val="26"/>
        </w:rPr>
      </w:pPr>
      <w:r w:rsidRPr="00487765">
        <w:rPr>
          <w:sz w:val="26"/>
          <w:szCs w:val="26"/>
        </w:rPr>
        <w:t>NC Emergency Vehicle Driver Certification</w:t>
      </w:r>
    </w:p>
    <w:p w14:paraId="01D0084D" w14:textId="77777777" w:rsidR="007714A2" w:rsidRPr="00487765" w:rsidRDefault="00CF0DA7" w:rsidP="001555AB">
      <w:pPr>
        <w:pStyle w:val="ListParagraph"/>
        <w:numPr>
          <w:ilvl w:val="0"/>
          <w:numId w:val="3"/>
        </w:numPr>
        <w:spacing w:after="83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Valid NC Class B Driver's License (within 30 days of hire)</w:t>
      </w:r>
    </w:p>
    <w:p w14:paraId="24DB3124" w14:textId="77777777" w:rsidR="007714A2" w:rsidRPr="00487765" w:rsidRDefault="00CF0DA7" w:rsidP="001555AB">
      <w:pPr>
        <w:spacing w:after="180" w:line="259" w:lineRule="auto"/>
        <w:ind w:left="24" w:hanging="10"/>
        <w:jc w:val="left"/>
        <w:rPr>
          <w:b/>
          <w:bCs/>
          <w:sz w:val="26"/>
          <w:szCs w:val="26"/>
        </w:rPr>
      </w:pPr>
      <w:r w:rsidRPr="00487765">
        <w:rPr>
          <w:b/>
          <w:bCs/>
          <w:sz w:val="26"/>
          <w:szCs w:val="26"/>
        </w:rPr>
        <w:t>P</w:t>
      </w:r>
      <w:r w:rsidRPr="00487765">
        <w:rPr>
          <w:b/>
          <w:bCs/>
          <w:sz w:val="26"/>
          <w:szCs w:val="26"/>
        </w:rPr>
        <w:t>referred Certifications:</w:t>
      </w:r>
    </w:p>
    <w:p w14:paraId="07F90147" w14:textId="1D5A9E65" w:rsidR="007714A2" w:rsidRPr="00487765" w:rsidRDefault="00CF0DA7" w:rsidP="001555AB">
      <w:pPr>
        <w:pStyle w:val="ListParagraph"/>
        <w:numPr>
          <w:ilvl w:val="0"/>
          <w:numId w:val="4"/>
        </w:numPr>
        <w:spacing w:line="259" w:lineRule="auto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NC EMT</w:t>
      </w:r>
      <w:r w:rsidR="00763208">
        <w:rPr>
          <w:sz w:val="26"/>
          <w:szCs w:val="26"/>
        </w:rPr>
        <w:t>-B</w:t>
      </w:r>
      <w:r w:rsidRPr="00487765">
        <w:rPr>
          <w:sz w:val="26"/>
          <w:szCs w:val="26"/>
        </w:rPr>
        <w:t xml:space="preserve"> Certification</w:t>
      </w:r>
    </w:p>
    <w:p w14:paraId="76B2AC66" w14:textId="77777777" w:rsidR="007714A2" w:rsidRPr="00487765" w:rsidRDefault="00CF0DA7" w:rsidP="001555AB">
      <w:pPr>
        <w:pStyle w:val="ListParagraph"/>
        <w:numPr>
          <w:ilvl w:val="0"/>
          <w:numId w:val="4"/>
        </w:numPr>
        <w:spacing w:line="259" w:lineRule="auto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NC Driver-Operator Certification</w:t>
      </w:r>
    </w:p>
    <w:p w14:paraId="3F8CBA51" w14:textId="77777777" w:rsidR="007714A2" w:rsidRPr="00487765" w:rsidRDefault="00CF0DA7" w:rsidP="001555AB">
      <w:pPr>
        <w:pStyle w:val="ListParagraph"/>
        <w:numPr>
          <w:ilvl w:val="0"/>
          <w:numId w:val="4"/>
        </w:numPr>
        <w:spacing w:after="275" w:line="259" w:lineRule="auto"/>
        <w:jc w:val="left"/>
        <w:rPr>
          <w:sz w:val="26"/>
          <w:szCs w:val="26"/>
        </w:rPr>
      </w:pPr>
      <w:r w:rsidRPr="00487765">
        <w:rPr>
          <w:rFonts w:eastAsia="Courier New"/>
          <w:sz w:val="26"/>
          <w:szCs w:val="26"/>
        </w:rPr>
        <w:t>ICS 100, 200, 700</w:t>
      </w:r>
    </w:p>
    <w:p w14:paraId="14D4999C" w14:textId="77777777" w:rsidR="007714A2" w:rsidRPr="00487765" w:rsidRDefault="00CF0DA7" w:rsidP="001555AB">
      <w:pPr>
        <w:spacing w:after="141" w:line="259" w:lineRule="auto"/>
        <w:ind w:left="450" w:firstLine="0"/>
        <w:jc w:val="left"/>
        <w:rPr>
          <w:b/>
          <w:bCs/>
          <w:sz w:val="26"/>
          <w:szCs w:val="26"/>
        </w:rPr>
      </w:pPr>
      <w:r w:rsidRPr="00487765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610404CE" wp14:editId="723948FF">
            <wp:simplePos x="0" y="0"/>
            <wp:positionH relativeFrom="page">
              <wp:posOffset>375125</wp:posOffset>
            </wp:positionH>
            <wp:positionV relativeFrom="page">
              <wp:posOffset>457200</wp:posOffset>
            </wp:positionV>
            <wp:extent cx="6962680" cy="1060704"/>
            <wp:effectExtent l="0" t="0" r="0" b="0"/>
            <wp:wrapTopAndBottom/>
            <wp:docPr id="10159" name="Picture 10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" name="Picture 101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2680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765">
        <w:rPr>
          <w:b/>
          <w:bCs/>
          <w:sz w:val="26"/>
          <w:szCs w:val="26"/>
        </w:rPr>
        <w:t>Physical Requirements:</w:t>
      </w:r>
    </w:p>
    <w:p w14:paraId="3B15A387" w14:textId="77777777" w:rsidR="007714A2" w:rsidRPr="00487765" w:rsidRDefault="00CF0DA7" w:rsidP="001555AB">
      <w:pPr>
        <w:pStyle w:val="ListParagraph"/>
        <w:numPr>
          <w:ilvl w:val="0"/>
          <w:numId w:val="4"/>
        </w:numPr>
        <w:spacing w:after="176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Must be able to lift, move and climb ladders</w:t>
      </w:r>
    </w:p>
    <w:p w14:paraId="482F522D" w14:textId="77777777" w:rsidR="007714A2" w:rsidRPr="00487765" w:rsidRDefault="00CF0DA7" w:rsidP="001555AB">
      <w:pPr>
        <w:pStyle w:val="ListParagraph"/>
        <w:numPr>
          <w:ilvl w:val="0"/>
          <w:numId w:val="4"/>
        </w:numPr>
        <w:spacing w:after="110" w:line="259" w:lineRule="auto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Must have the agility to climb through rafters, on roofs, or through tubes</w:t>
      </w:r>
    </w:p>
    <w:p w14:paraId="5A7063E9" w14:textId="516D8C4A" w:rsidR="007714A2" w:rsidRPr="00487765" w:rsidRDefault="00CF0DA7" w:rsidP="001555AB">
      <w:pPr>
        <w:pStyle w:val="ListParagraph"/>
        <w:numPr>
          <w:ilvl w:val="0"/>
          <w:numId w:val="4"/>
        </w:numPr>
        <w:spacing w:after="205"/>
        <w:jc w:val="left"/>
        <w:rPr>
          <w:sz w:val="26"/>
          <w:szCs w:val="26"/>
        </w:rPr>
      </w:pPr>
      <w:r w:rsidRPr="00487765">
        <w:rPr>
          <w:sz w:val="26"/>
          <w:szCs w:val="26"/>
        </w:rPr>
        <w:t xml:space="preserve">Must be able to open and close valves, hydrants and be able to advance a 1.75" </w:t>
      </w:r>
      <w:r w:rsidR="00A67825" w:rsidRPr="00487765">
        <w:rPr>
          <w:sz w:val="26"/>
          <w:szCs w:val="26"/>
        </w:rPr>
        <w:t xml:space="preserve">  </w:t>
      </w:r>
      <w:r w:rsidRPr="00487765">
        <w:rPr>
          <w:sz w:val="26"/>
          <w:szCs w:val="26"/>
        </w:rPr>
        <w:t>hose line while discharging water</w:t>
      </w:r>
    </w:p>
    <w:p w14:paraId="24B5BA23" w14:textId="77777777" w:rsidR="007714A2" w:rsidRPr="00487765" w:rsidRDefault="00CF0DA7" w:rsidP="001555AB">
      <w:pPr>
        <w:pStyle w:val="ListParagraph"/>
        <w:numPr>
          <w:ilvl w:val="0"/>
          <w:numId w:val="4"/>
        </w:numPr>
        <w:spacing w:after="69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Must be able to lift and carry heavy loads (100+ LBS) up and down st</w:t>
      </w:r>
      <w:r w:rsidRPr="00487765">
        <w:rPr>
          <w:sz w:val="26"/>
          <w:szCs w:val="26"/>
        </w:rPr>
        <w:t>airs</w:t>
      </w:r>
    </w:p>
    <w:p w14:paraId="6AB2980B" w14:textId="77777777" w:rsidR="007714A2" w:rsidRPr="00487765" w:rsidRDefault="00CF0DA7" w:rsidP="001555AB">
      <w:pPr>
        <w:pStyle w:val="ListParagraph"/>
        <w:numPr>
          <w:ilvl w:val="0"/>
          <w:numId w:val="4"/>
        </w:numPr>
        <w:spacing w:after="110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Must be able to drag hose (up to 5")</w:t>
      </w:r>
    </w:p>
    <w:p w14:paraId="607FDB33" w14:textId="77777777" w:rsidR="007714A2" w:rsidRPr="00487765" w:rsidRDefault="00CF0DA7" w:rsidP="001555AB">
      <w:pPr>
        <w:numPr>
          <w:ilvl w:val="0"/>
          <w:numId w:val="4"/>
        </w:numPr>
        <w:spacing w:after="118" w:line="259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>Must be able to communicate effectively via two-way radio and over the telephone</w:t>
      </w:r>
    </w:p>
    <w:p w14:paraId="54F65D9F" w14:textId="77777777" w:rsidR="00487765" w:rsidRPr="00487765" w:rsidRDefault="00CF0DA7" w:rsidP="001555AB">
      <w:pPr>
        <w:pStyle w:val="NoSpacing"/>
        <w:numPr>
          <w:ilvl w:val="0"/>
          <w:numId w:val="4"/>
        </w:numPr>
        <w:jc w:val="left"/>
        <w:rPr>
          <w:sz w:val="26"/>
          <w:szCs w:val="26"/>
        </w:rPr>
      </w:pPr>
      <w:r w:rsidRPr="00487765">
        <w:rPr>
          <w:sz w:val="26"/>
          <w:szCs w:val="26"/>
        </w:rPr>
        <w:t>Must be able to grasp and safely use hand tools such as 8 LB axes and sledgehammers, pike poles, chainsaws, ropes and shovels, etc.</w:t>
      </w:r>
    </w:p>
    <w:p w14:paraId="0D521E4B" w14:textId="7C7CA5ED" w:rsidR="007714A2" w:rsidRPr="00487765" w:rsidRDefault="00CF0DA7" w:rsidP="001555AB">
      <w:pPr>
        <w:pStyle w:val="NoSpacing"/>
        <w:numPr>
          <w:ilvl w:val="0"/>
          <w:numId w:val="4"/>
        </w:numPr>
        <w:jc w:val="left"/>
        <w:rPr>
          <w:sz w:val="26"/>
          <w:szCs w:val="26"/>
        </w:rPr>
      </w:pPr>
      <w:r w:rsidRPr="00487765">
        <w:rPr>
          <w:sz w:val="26"/>
          <w:szCs w:val="26"/>
        </w:rPr>
        <w:t>M</w:t>
      </w:r>
      <w:r w:rsidRPr="00487765">
        <w:rPr>
          <w:sz w:val="26"/>
          <w:szCs w:val="26"/>
        </w:rPr>
        <w:t>ust not be claustrophobic or scared of heights</w:t>
      </w:r>
    </w:p>
    <w:p w14:paraId="04179F03" w14:textId="77777777" w:rsidR="00487765" w:rsidRPr="00487765" w:rsidRDefault="00487765">
      <w:pPr>
        <w:spacing w:after="142" w:line="259" w:lineRule="auto"/>
        <w:ind w:left="24" w:hanging="10"/>
        <w:jc w:val="left"/>
        <w:rPr>
          <w:rFonts w:asciiTheme="minorHAnsi" w:hAnsiTheme="minorHAnsi" w:cstheme="minorHAnsi"/>
          <w:b/>
          <w:bCs/>
          <w:sz w:val="26"/>
          <w:szCs w:val="26"/>
        </w:rPr>
      </w:pPr>
    </w:p>
    <w:p w14:paraId="0EAC25DF" w14:textId="77777777" w:rsidR="00487765" w:rsidRDefault="00487765">
      <w:pPr>
        <w:spacing w:after="142" w:line="259" w:lineRule="auto"/>
        <w:ind w:left="24" w:hanging="10"/>
        <w:jc w:val="left"/>
        <w:rPr>
          <w:rFonts w:asciiTheme="minorHAnsi" w:hAnsiTheme="minorHAnsi" w:cstheme="minorHAnsi"/>
          <w:b/>
          <w:bCs/>
          <w:szCs w:val="28"/>
        </w:rPr>
      </w:pPr>
    </w:p>
    <w:p w14:paraId="0D80610C" w14:textId="77777777" w:rsidR="00487765" w:rsidRDefault="00487765">
      <w:pPr>
        <w:spacing w:after="142" w:line="259" w:lineRule="auto"/>
        <w:ind w:left="24" w:hanging="10"/>
        <w:jc w:val="left"/>
        <w:rPr>
          <w:rFonts w:asciiTheme="minorHAnsi" w:hAnsiTheme="minorHAnsi" w:cstheme="minorHAnsi"/>
          <w:b/>
          <w:bCs/>
          <w:szCs w:val="28"/>
        </w:rPr>
      </w:pPr>
    </w:p>
    <w:p w14:paraId="2260E27D" w14:textId="7D35A178" w:rsidR="007714A2" w:rsidRPr="00487765" w:rsidRDefault="00CF0DA7">
      <w:pPr>
        <w:spacing w:after="142" w:line="259" w:lineRule="auto"/>
        <w:ind w:left="24" w:hanging="10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487765">
        <w:rPr>
          <w:rFonts w:asciiTheme="minorHAnsi" w:hAnsiTheme="minorHAnsi" w:cstheme="minorHAnsi"/>
          <w:b/>
          <w:bCs/>
          <w:sz w:val="26"/>
          <w:szCs w:val="26"/>
        </w:rPr>
        <w:lastRenderedPageBreak/>
        <w:t>Salary and Benefits:</w:t>
      </w:r>
    </w:p>
    <w:p w14:paraId="79DD9492" w14:textId="4A5AB6E1" w:rsidR="007714A2" w:rsidRPr="00487765" w:rsidRDefault="00CF0DA7" w:rsidP="001555AB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>$3</w:t>
      </w:r>
      <w:r w:rsidR="00A67825" w:rsidRPr="00487765">
        <w:rPr>
          <w:rFonts w:asciiTheme="minorHAnsi" w:hAnsiTheme="minorHAnsi" w:cstheme="minorHAnsi"/>
          <w:sz w:val="26"/>
          <w:szCs w:val="26"/>
        </w:rPr>
        <w:t>2</w:t>
      </w:r>
      <w:r w:rsidRPr="00487765">
        <w:rPr>
          <w:rFonts w:asciiTheme="minorHAnsi" w:hAnsiTheme="minorHAnsi" w:cstheme="minorHAnsi"/>
          <w:sz w:val="26"/>
          <w:szCs w:val="26"/>
        </w:rPr>
        <w:t xml:space="preserve"> ,</w:t>
      </w:r>
      <w:r w:rsidR="00A67825" w:rsidRPr="00487765">
        <w:rPr>
          <w:rFonts w:asciiTheme="minorHAnsi" w:hAnsiTheme="minorHAnsi" w:cstheme="minorHAnsi"/>
          <w:sz w:val="26"/>
          <w:szCs w:val="26"/>
        </w:rPr>
        <w:t>592</w:t>
      </w:r>
      <w:r w:rsidRPr="00487765">
        <w:rPr>
          <w:rFonts w:asciiTheme="minorHAnsi" w:hAnsiTheme="minorHAnsi" w:cstheme="minorHAnsi"/>
          <w:sz w:val="26"/>
          <w:szCs w:val="26"/>
        </w:rPr>
        <w:t xml:space="preserve"> commensurate with experience</w:t>
      </w:r>
    </w:p>
    <w:p w14:paraId="4499A9F6" w14:textId="1526B8A6" w:rsidR="007714A2" w:rsidRPr="00487765" w:rsidRDefault="00CF0DA7" w:rsidP="001555AB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>401</w:t>
      </w:r>
      <w:r w:rsidRPr="00487765">
        <w:rPr>
          <w:rFonts w:asciiTheme="minorHAnsi" w:hAnsiTheme="minorHAnsi" w:cstheme="minorHAnsi"/>
          <w:sz w:val="26"/>
          <w:szCs w:val="26"/>
        </w:rPr>
        <w:t>K after one year</w:t>
      </w:r>
    </w:p>
    <w:p w14:paraId="561A2532" w14:textId="77777777" w:rsidR="007714A2" w:rsidRPr="00487765" w:rsidRDefault="00CF0DA7" w:rsidP="001555AB">
      <w:pPr>
        <w:pStyle w:val="ListParagraph"/>
        <w:numPr>
          <w:ilvl w:val="0"/>
          <w:numId w:val="6"/>
        </w:numPr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>Employer Paid Medical insurance</w:t>
      </w:r>
    </w:p>
    <w:p w14:paraId="0388B8DA" w14:textId="77777777" w:rsidR="00A67825" w:rsidRPr="00487765" w:rsidRDefault="00CF0DA7" w:rsidP="001555AB">
      <w:pPr>
        <w:pStyle w:val="ListParagraph"/>
        <w:numPr>
          <w:ilvl w:val="0"/>
          <w:numId w:val="6"/>
        </w:numPr>
        <w:spacing w:after="180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>Accrued vacation, holiday and sick leave based upon years of service - Salary will be reviewed an</w:t>
      </w:r>
      <w:r w:rsidRPr="00487765">
        <w:rPr>
          <w:rFonts w:asciiTheme="minorHAnsi" w:hAnsiTheme="minorHAnsi" w:cstheme="minorHAnsi"/>
          <w:sz w:val="26"/>
          <w:szCs w:val="26"/>
        </w:rPr>
        <w:t xml:space="preserve">nually and based upon performance </w:t>
      </w:r>
    </w:p>
    <w:p w14:paraId="4411DF68" w14:textId="004BD977" w:rsidR="007714A2" w:rsidRPr="00487765" w:rsidRDefault="00CF0DA7" w:rsidP="00A67825">
      <w:pPr>
        <w:spacing w:after="180"/>
        <w:ind w:left="90" w:firstLine="0"/>
        <w:rPr>
          <w:rFonts w:asciiTheme="minorHAnsi" w:hAnsiTheme="minorHAnsi" w:cstheme="minorHAnsi"/>
          <w:b/>
          <w:bCs/>
          <w:sz w:val="26"/>
          <w:szCs w:val="26"/>
        </w:rPr>
      </w:pPr>
      <w:r w:rsidRPr="00487765">
        <w:rPr>
          <w:rFonts w:asciiTheme="minorHAnsi" w:hAnsiTheme="minorHAnsi" w:cstheme="minorHAnsi"/>
          <w:b/>
          <w:bCs/>
          <w:sz w:val="26"/>
          <w:szCs w:val="26"/>
        </w:rPr>
        <w:t>Work Schedule:</w:t>
      </w:r>
    </w:p>
    <w:p w14:paraId="7CB4765D" w14:textId="77777777" w:rsidR="007714A2" w:rsidRPr="00487765" w:rsidRDefault="00CF0DA7" w:rsidP="00202675">
      <w:pPr>
        <w:spacing w:after="174"/>
        <w:ind w:left="14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>24 hour rotating shift (24 On, 24 Off, 24 On, 24 Off, 24 On, 96 Off)</w:t>
      </w:r>
    </w:p>
    <w:p w14:paraId="322DC8F8" w14:textId="77777777" w:rsidR="007714A2" w:rsidRPr="00487765" w:rsidRDefault="00CF0DA7" w:rsidP="00202675">
      <w:pPr>
        <w:spacing w:after="180" w:line="259" w:lineRule="auto"/>
        <w:ind w:left="24" w:hanging="10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487765">
        <w:rPr>
          <w:rFonts w:asciiTheme="minorHAnsi" w:hAnsiTheme="minorHAnsi" w:cstheme="minorHAnsi"/>
          <w:b/>
          <w:bCs/>
          <w:sz w:val="26"/>
          <w:szCs w:val="26"/>
        </w:rPr>
        <w:t>Projected Hire Date:</w:t>
      </w:r>
    </w:p>
    <w:p w14:paraId="21839D40" w14:textId="56470140" w:rsidR="007714A2" w:rsidRPr="00487765" w:rsidRDefault="00A67825" w:rsidP="00202675">
      <w:pPr>
        <w:spacing w:after="214"/>
        <w:ind w:left="14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>Open until filled</w:t>
      </w:r>
    </w:p>
    <w:p w14:paraId="51345AD8" w14:textId="3413FE2D" w:rsidR="007714A2" w:rsidRPr="00487765" w:rsidRDefault="00CF0DA7" w:rsidP="00202675">
      <w:pPr>
        <w:spacing w:after="258" w:line="216" w:lineRule="auto"/>
        <w:ind w:left="29" w:right="108" w:firstLine="0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 wp14:anchorId="1AB249A3" wp14:editId="44BFB460">
            <wp:simplePos x="0" y="0"/>
            <wp:positionH relativeFrom="page">
              <wp:posOffset>379699</wp:posOffset>
            </wp:positionH>
            <wp:positionV relativeFrom="page">
              <wp:posOffset>466344</wp:posOffset>
            </wp:positionV>
            <wp:extent cx="6962680" cy="1051560"/>
            <wp:effectExtent l="0" t="0" r="0" b="0"/>
            <wp:wrapTopAndBottom/>
            <wp:docPr id="10161" name="Picture 10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" name="Picture 101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626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825" w:rsidRPr="00487765">
        <w:rPr>
          <w:rFonts w:asciiTheme="minorHAnsi" w:eastAsia="Times New Roman" w:hAnsiTheme="minorHAnsi" w:cstheme="minorHAnsi"/>
          <w:sz w:val="26"/>
          <w:szCs w:val="26"/>
        </w:rPr>
        <w:t>One-year</w:t>
      </w:r>
      <w:r w:rsidRPr="00487765">
        <w:rPr>
          <w:rFonts w:asciiTheme="minorHAnsi" w:eastAsia="Times New Roman" w:hAnsiTheme="minorHAnsi" w:cstheme="minorHAnsi"/>
          <w:sz w:val="26"/>
          <w:szCs w:val="26"/>
        </w:rPr>
        <w:t xml:space="preserve"> probationary period during which time the employee may be dismissed without cause.</w:t>
      </w:r>
    </w:p>
    <w:p w14:paraId="608DEBF4" w14:textId="77777777" w:rsidR="007714A2" w:rsidRPr="00487765" w:rsidRDefault="00CF0DA7" w:rsidP="00202675">
      <w:pPr>
        <w:spacing w:after="180" w:line="259" w:lineRule="auto"/>
        <w:ind w:left="24" w:hanging="10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487765">
        <w:rPr>
          <w:rFonts w:asciiTheme="minorHAnsi" w:hAnsiTheme="minorHAnsi" w:cstheme="minorHAnsi"/>
          <w:b/>
          <w:bCs/>
          <w:sz w:val="26"/>
          <w:szCs w:val="26"/>
        </w:rPr>
        <w:t>To Apply:</w:t>
      </w:r>
    </w:p>
    <w:p w14:paraId="3FA1E787" w14:textId="75FAF40B" w:rsidR="007714A2" w:rsidRPr="00487765" w:rsidRDefault="00CF0DA7" w:rsidP="00202675">
      <w:pPr>
        <w:spacing w:after="234"/>
        <w:ind w:left="14" w:right="418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 xml:space="preserve">Prepare a resume with supporting documents (copies of certifications, license, </w:t>
      </w:r>
      <w:proofErr w:type="spellStart"/>
      <w:r w:rsidRPr="00487765">
        <w:rPr>
          <w:rFonts w:asciiTheme="minorHAnsi" w:hAnsiTheme="minorHAnsi" w:cstheme="minorHAnsi"/>
          <w:sz w:val="26"/>
          <w:szCs w:val="26"/>
        </w:rPr>
        <w:t>etc</w:t>
      </w:r>
      <w:proofErr w:type="spellEnd"/>
      <w:r w:rsidRPr="00487765">
        <w:rPr>
          <w:rFonts w:asciiTheme="minorHAnsi" w:hAnsiTheme="minorHAnsi" w:cstheme="minorHAnsi"/>
          <w:sz w:val="26"/>
          <w:szCs w:val="26"/>
        </w:rPr>
        <w:t>) to be reviewed by the Fire Chief. Selected applicants will be notified</w:t>
      </w:r>
      <w:r w:rsidRPr="00487765">
        <w:rPr>
          <w:rFonts w:asciiTheme="minorHAnsi" w:hAnsiTheme="minorHAnsi" w:cstheme="minorHAnsi"/>
          <w:sz w:val="26"/>
          <w:szCs w:val="26"/>
        </w:rPr>
        <w:t xml:space="preserve"> to schedule an interview.</w:t>
      </w:r>
      <w:r w:rsidR="00763208">
        <w:rPr>
          <w:rFonts w:asciiTheme="minorHAnsi" w:hAnsiTheme="minorHAnsi" w:cstheme="minorHAnsi"/>
          <w:sz w:val="26"/>
          <w:szCs w:val="26"/>
        </w:rPr>
        <w:t xml:space="preserve"> All resumes should be sealed in a manilla envelope.</w:t>
      </w:r>
    </w:p>
    <w:p w14:paraId="413BF17F" w14:textId="6B273922" w:rsidR="007714A2" w:rsidRPr="00487765" w:rsidRDefault="00CF0DA7" w:rsidP="00202675">
      <w:pPr>
        <w:spacing w:after="184"/>
        <w:ind w:left="14" w:right="828"/>
        <w:jc w:val="left"/>
        <w:rPr>
          <w:rFonts w:asciiTheme="minorHAnsi" w:hAnsiTheme="minorHAnsi" w:cstheme="minorHAnsi"/>
          <w:sz w:val="26"/>
          <w:szCs w:val="26"/>
        </w:rPr>
      </w:pPr>
      <w:r w:rsidRPr="00487765">
        <w:rPr>
          <w:rFonts w:asciiTheme="minorHAnsi" w:hAnsiTheme="minorHAnsi" w:cstheme="minorHAnsi"/>
          <w:sz w:val="26"/>
          <w:szCs w:val="26"/>
        </w:rPr>
        <w:t xml:space="preserve">Resumes may be dropped off </w:t>
      </w:r>
      <w:r w:rsidR="00763208">
        <w:rPr>
          <w:rFonts w:asciiTheme="minorHAnsi" w:hAnsiTheme="minorHAnsi" w:cstheme="minorHAnsi"/>
          <w:sz w:val="26"/>
          <w:szCs w:val="26"/>
        </w:rPr>
        <w:t>to East Side</w:t>
      </w:r>
      <w:r w:rsidRPr="00487765">
        <w:rPr>
          <w:rFonts w:asciiTheme="minorHAnsi" w:hAnsiTheme="minorHAnsi" w:cstheme="minorHAnsi"/>
          <w:sz w:val="26"/>
          <w:szCs w:val="26"/>
        </w:rPr>
        <w:t xml:space="preserve"> Station 24 located at 2444 Buffalo Ford Rd, Asheboro</w:t>
      </w:r>
      <w:r w:rsidR="00D30D61">
        <w:rPr>
          <w:rFonts w:asciiTheme="minorHAnsi" w:hAnsiTheme="minorHAnsi" w:cstheme="minorHAnsi"/>
          <w:sz w:val="26"/>
          <w:szCs w:val="26"/>
        </w:rPr>
        <w:t xml:space="preserve"> NC from 8 am to 7 pm</w:t>
      </w:r>
      <w:r w:rsidRPr="00487765">
        <w:rPr>
          <w:rFonts w:asciiTheme="minorHAnsi" w:hAnsiTheme="minorHAnsi" w:cstheme="minorHAnsi"/>
          <w:sz w:val="26"/>
          <w:szCs w:val="26"/>
        </w:rPr>
        <w:t>.</w:t>
      </w:r>
    </w:p>
    <w:p w14:paraId="11CB7F6C" w14:textId="1F27E086" w:rsidR="00487765" w:rsidRPr="00487765" w:rsidRDefault="00487765" w:rsidP="00202675">
      <w:pPr>
        <w:spacing w:after="0" w:line="259" w:lineRule="auto"/>
        <w:ind w:left="24" w:hanging="10"/>
        <w:jc w:val="left"/>
        <w:rPr>
          <w:sz w:val="26"/>
          <w:szCs w:val="26"/>
        </w:rPr>
      </w:pPr>
      <w:r w:rsidRPr="00487765">
        <w:rPr>
          <w:sz w:val="26"/>
          <w:szCs w:val="26"/>
        </w:rPr>
        <w:t xml:space="preserve">Resumes </w:t>
      </w:r>
      <w:r w:rsidR="00763208">
        <w:rPr>
          <w:sz w:val="26"/>
          <w:szCs w:val="26"/>
        </w:rPr>
        <w:t>may</w:t>
      </w:r>
      <w:r w:rsidRPr="00487765">
        <w:rPr>
          <w:sz w:val="26"/>
          <w:szCs w:val="26"/>
        </w:rPr>
        <w:t xml:space="preserve"> also be mailed:</w:t>
      </w:r>
    </w:p>
    <w:p w14:paraId="46E41C57" w14:textId="77777777" w:rsidR="00487765" w:rsidRPr="00487765" w:rsidRDefault="00487765" w:rsidP="00202675">
      <w:pPr>
        <w:spacing w:line="259" w:lineRule="auto"/>
        <w:ind w:left="17" w:hanging="10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East Side Fire Department</w:t>
      </w:r>
    </w:p>
    <w:p w14:paraId="1E9AF0CC" w14:textId="5E2BDB5B" w:rsidR="00E026CC" w:rsidRDefault="00487765" w:rsidP="00202675">
      <w:pPr>
        <w:spacing w:line="259" w:lineRule="auto"/>
        <w:ind w:left="17" w:right="6657" w:hanging="10"/>
        <w:jc w:val="left"/>
        <w:rPr>
          <w:sz w:val="26"/>
          <w:szCs w:val="26"/>
        </w:rPr>
      </w:pPr>
      <w:r w:rsidRPr="00487765">
        <w:rPr>
          <w:sz w:val="26"/>
          <w:szCs w:val="26"/>
        </w:rPr>
        <w:t xml:space="preserve">Attn: </w:t>
      </w:r>
      <w:r w:rsidR="00763208">
        <w:rPr>
          <w:sz w:val="26"/>
          <w:szCs w:val="26"/>
        </w:rPr>
        <w:t>Chief Eric Hoffman</w:t>
      </w:r>
      <w:r w:rsidRPr="00487765">
        <w:rPr>
          <w:sz w:val="26"/>
          <w:szCs w:val="26"/>
        </w:rPr>
        <w:t xml:space="preserve"> </w:t>
      </w:r>
    </w:p>
    <w:p w14:paraId="382001BC" w14:textId="1277F266" w:rsidR="00487765" w:rsidRPr="00487765" w:rsidRDefault="00487765" w:rsidP="00202675">
      <w:pPr>
        <w:spacing w:line="259" w:lineRule="auto"/>
        <w:ind w:left="17" w:right="6657" w:hanging="10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PO Box 1511</w:t>
      </w:r>
    </w:p>
    <w:p w14:paraId="3EEF51C1" w14:textId="77777777" w:rsidR="00487765" w:rsidRPr="00487765" w:rsidRDefault="00487765" w:rsidP="00202675">
      <w:pPr>
        <w:spacing w:after="193"/>
        <w:ind w:left="14"/>
        <w:jc w:val="left"/>
        <w:rPr>
          <w:sz w:val="26"/>
          <w:szCs w:val="26"/>
        </w:rPr>
      </w:pPr>
      <w:r w:rsidRPr="00487765">
        <w:rPr>
          <w:sz w:val="26"/>
          <w:szCs w:val="26"/>
        </w:rPr>
        <w:t>Asheboro, NC 27204</w:t>
      </w:r>
    </w:p>
    <w:p w14:paraId="7E202563" w14:textId="77777777" w:rsidR="00487765" w:rsidRPr="00D30D61" w:rsidRDefault="00487765" w:rsidP="00202675">
      <w:pPr>
        <w:spacing w:after="0" w:line="259" w:lineRule="auto"/>
        <w:ind w:left="1167" w:firstLine="0"/>
        <w:jc w:val="left"/>
        <w:rPr>
          <w:b/>
          <w:bCs/>
          <w:sz w:val="32"/>
          <w:szCs w:val="32"/>
        </w:rPr>
      </w:pPr>
      <w:r w:rsidRPr="00D30D61">
        <w:rPr>
          <w:b/>
          <w:bCs/>
          <w:sz w:val="32"/>
          <w:szCs w:val="32"/>
        </w:rPr>
        <w:t>Application period shall remain open until position is filled.</w:t>
      </w:r>
    </w:p>
    <w:sectPr w:rsidR="00487765" w:rsidRPr="00D30D61">
      <w:headerReference w:type="even" r:id="rId10"/>
      <w:headerReference w:type="default" r:id="rId11"/>
      <w:headerReference w:type="first" r:id="rId12"/>
      <w:pgSz w:w="12240" w:h="15840"/>
      <w:pgMar w:top="2858" w:right="1311" w:bottom="1808" w:left="1275" w:header="7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964D" w14:textId="77777777" w:rsidR="00CF0DA7" w:rsidRDefault="00CF0DA7">
      <w:pPr>
        <w:spacing w:after="0" w:line="240" w:lineRule="auto"/>
      </w:pPr>
      <w:r>
        <w:separator/>
      </w:r>
    </w:p>
  </w:endnote>
  <w:endnote w:type="continuationSeparator" w:id="0">
    <w:p w14:paraId="49708859" w14:textId="77777777" w:rsidR="00CF0DA7" w:rsidRDefault="00CF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E3788" w14:textId="77777777" w:rsidR="00CF0DA7" w:rsidRDefault="00CF0DA7">
      <w:pPr>
        <w:spacing w:after="0" w:line="240" w:lineRule="auto"/>
      </w:pPr>
      <w:r>
        <w:separator/>
      </w:r>
    </w:p>
  </w:footnote>
  <w:footnote w:type="continuationSeparator" w:id="0">
    <w:p w14:paraId="0F52D426" w14:textId="77777777" w:rsidR="00CF0DA7" w:rsidRDefault="00CF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6E148" w14:textId="77777777" w:rsidR="007714A2" w:rsidRDefault="00CF0DA7">
    <w:pPr>
      <w:spacing w:after="85" w:line="259" w:lineRule="auto"/>
      <w:ind w:left="-706" w:firstLine="0"/>
      <w:jc w:val="left"/>
    </w:pPr>
    <w:r>
      <w:rPr>
        <w:rFonts w:ascii="Times New Roman" w:eastAsia="Times New Roman" w:hAnsi="Times New Roman" w:cs="Times New Roman"/>
        <w:sz w:val="42"/>
      </w:rPr>
      <w:t xml:space="preserve">East Side Fire </w:t>
    </w:r>
    <w:r>
      <w:rPr>
        <w:rFonts w:ascii="Times New Roman" w:eastAsia="Times New Roman" w:hAnsi="Times New Roman" w:cs="Times New Roman"/>
        <w:sz w:val="44"/>
      </w:rPr>
      <w:t>Department</w:t>
    </w:r>
  </w:p>
  <w:p w14:paraId="64ED68A3" w14:textId="77777777" w:rsidR="007714A2" w:rsidRDefault="00CF0DA7">
    <w:pPr>
      <w:spacing w:after="0" w:line="249" w:lineRule="auto"/>
      <w:ind w:left="-699" w:right="102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108C46" wp14:editId="7EE263F8">
              <wp:simplePos x="0" y="0"/>
              <wp:positionH relativeFrom="page">
                <wp:posOffset>5356964</wp:posOffset>
              </wp:positionH>
              <wp:positionV relativeFrom="page">
                <wp:posOffset>717804</wp:posOffset>
              </wp:positionV>
              <wp:extent cx="1033880" cy="416052"/>
              <wp:effectExtent l="0" t="0" r="0" b="0"/>
              <wp:wrapNone/>
              <wp:docPr id="10129" name="Group 10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880" cy="416052"/>
                        <a:chOff x="0" y="0"/>
                        <a:chExt cx="1033880" cy="416052"/>
                      </a:xfrm>
                    </wpg:grpSpPr>
                    <wps:wsp>
                      <wps:cNvPr id="10130" name="Shape 10130"/>
                      <wps:cNvSpPr/>
                      <wps:spPr>
                        <a:xfrm>
                          <a:off x="0" y="0"/>
                          <a:ext cx="992708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708" h="4572">
                              <a:moveTo>
                                <a:pt x="0" y="2286"/>
                              </a:moveTo>
                              <a:lnTo>
                                <a:pt x="992708" y="2286"/>
                              </a:lnTo>
                            </a:path>
                          </a:pathLst>
                        </a:custGeom>
                        <a:ln w="4572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1" name="Shape 10131"/>
                      <wps:cNvSpPr/>
                      <wps:spPr>
                        <a:xfrm>
                          <a:off x="466618" y="32004"/>
                          <a:ext cx="507791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91" h="4572">
                              <a:moveTo>
                                <a:pt x="0" y="2286"/>
                              </a:moveTo>
                              <a:lnTo>
                                <a:pt x="507791" y="2286"/>
                              </a:lnTo>
                            </a:path>
                          </a:pathLst>
                        </a:custGeom>
                        <a:ln w="4572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2" name="Shape 10132"/>
                      <wps:cNvSpPr/>
                      <wps:spPr>
                        <a:xfrm>
                          <a:off x="1029305" y="73152"/>
                          <a:ext cx="4575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160020">
                              <a:moveTo>
                                <a:pt x="2287" y="0"/>
                              </a:moveTo>
                              <a:lnTo>
                                <a:pt x="2287" y="160020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3" name="Shape 10133"/>
                      <wps:cNvSpPr/>
                      <wps:spPr>
                        <a:xfrm>
                          <a:off x="887490" y="182880"/>
                          <a:ext cx="4575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33172">
                              <a:moveTo>
                                <a:pt x="2287" y="0"/>
                              </a:moveTo>
                              <a:lnTo>
                                <a:pt x="2287" y="233172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4" name="Shape 10134"/>
                      <wps:cNvSpPr/>
                      <wps:spPr>
                        <a:xfrm>
                          <a:off x="882915" y="192024"/>
                          <a:ext cx="4575" cy="219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19456">
                              <a:moveTo>
                                <a:pt x="2287" y="0"/>
                              </a:moveTo>
                              <a:lnTo>
                                <a:pt x="2287" y="219456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5" name="Shape 10135"/>
                      <wps:cNvSpPr/>
                      <wps:spPr>
                        <a:xfrm>
                          <a:off x="878341" y="210312"/>
                          <a:ext cx="4575" cy="201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01168">
                              <a:moveTo>
                                <a:pt x="2287" y="0"/>
                              </a:moveTo>
                              <a:lnTo>
                                <a:pt x="2287" y="201168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6" name="Shape 10136"/>
                      <wps:cNvSpPr/>
                      <wps:spPr>
                        <a:xfrm>
                          <a:off x="873766" y="224028"/>
                          <a:ext cx="4575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192024">
                              <a:moveTo>
                                <a:pt x="2287" y="0"/>
                              </a:moveTo>
                              <a:lnTo>
                                <a:pt x="2287" y="192024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29" style="width:81.4079pt;height:32.76pt;position:absolute;z-index:-2147483648;mso-position-horizontal-relative:page;mso-position-horizontal:absolute;margin-left:421.808pt;mso-position-vertical-relative:page;margin-top:56.52pt;" coordsize="10338,4160">
              <v:shape id="Shape 10130" style="position:absolute;width:9927;height:45;left:0;top:0;" coordsize="992708,4572" path="m0,2286l992708,2286">
                <v:stroke weight="0.360001pt" endcap="flat" joinstyle="miter" miterlimit="1" on="true" color="#000000"/>
                <v:fill on="false" color="#000000"/>
              </v:shape>
              <v:shape id="Shape 10131" style="position:absolute;width:5077;height:45;left:4666;top:320;" coordsize="507791,4572" path="m0,2286l507791,2286">
                <v:stroke weight="0.360001pt" endcap="flat" joinstyle="miter" miterlimit="1" on="true" color="#000000"/>
                <v:fill on="false" color="#000000"/>
              </v:shape>
              <v:shape id="Shape 10132" style="position:absolute;width:45;height:1600;left:10293;top:731;" coordsize="4575,160020" path="m2287,0l2287,160020">
                <v:stroke weight="0.360199pt" endcap="flat" joinstyle="miter" miterlimit="1" on="true" color="#000000"/>
                <v:fill on="false" color="#000000"/>
              </v:shape>
              <v:shape id="Shape 10133" style="position:absolute;width:45;height:2331;left:8874;top:1828;" coordsize="4575,233172" path="m2287,0l2287,233172">
                <v:stroke weight="0.360199pt" endcap="flat" joinstyle="miter" miterlimit="1" on="true" color="#000000"/>
                <v:fill on="false" color="#000000"/>
              </v:shape>
              <v:shape id="Shape 10134" style="position:absolute;width:45;height:2194;left:8829;top:1920;" coordsize="4575,219456" path="m2287,0l2287,219456">
                <v:stroke weight="0.360229pt" endcap="flat" joinstyle="miter" miterlimit="1" on="true" color="#000000"/>
                <v:fill on="false" color="#000000"/>
              </v:shape>
              <v:shape id="Shape 10135" style="position:absolute;width:45;height:2011;left:8783;top:2103;" coordsize="4575,201168" path="m2287,0l2287,201168">
                <v:stroke weight="0.360199pt" endcap="flat" joinstyle="miter" miterlimit="1" on="true" color="#000000"/>
                <v:fill on="false" color="#000000"/>
              </v:shape>
              <v:shape id="Shape 10136" style="position:absolute;width:45;height:1920;left:8737;top:2240;" coordsize="4575,192024" path="m2287,0l2287,192024">
                <v:stroke weight="0.360229pt" endcap="flat" joinstyle="miter" miterlimit="1" on="true" color="#000000"/>
                <v:fill on="fals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Station 14: 614 Daniel Road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 xml:space="preserve">(336) 629-5294 Post </w:t>
    </w:r>
    <w:proofErr w:type="spellStart"/>
    <w:r>
      <w:rPr>
        <w:rFonts w:ascii="Times New Roman" w:eastAsia="Times New Roman" w:hAnsi="Times New Roman" w:cs="Times New Roman"/>
        <w:sz w:val="22"/>
      </w:rPr>
      <w:t>Offce</w:t>
    </w:r>
    <w:proofErr w:type="spell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Box 1511 Station 19: 3033 </w:t>
    </w:r>
    <w:r>
      <w:rPr>
        <w:rFonts w:ascii="Times New Roman" w:eastAsia="Times New Roman" w:hAnsi="Times New Roman" w:cs="Times New Roman"/>
        <w:sz w:val="22"/>
      </w:rPr>
      <w:t xml:space="preserve">Old </w:t>
    </w:r>
    <w:r>
      <w:rPr>
        <w:rFonts w:ascii="Times New Roman" w:eastAsia="Times New Roman" w:hAnsi="Times New Roman" w:cs="Times New Roman"/>
        <w:sz w:val="20"/>
      </w:rPr>
      <w:t xml:space="preserve">Highway </w:t>
    </w:r>
    <w:r>
      <w:rPr>
        <w:rFonts w:ascii="Times New Roman" w:eastAsia="Times New Roman" w:hAnsi="Times New Roman" w:cs="Times New Roman"/>
        <w:sz w:val="22"/>
      </w:rPr>
      <w:t xml:space="preserve">13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>(336) 625-0654 Asheboro, NC 27204</w:t>
    </w:r>
  </w:p>
  <w:p w14:paraId="02D41B1F" w14:textId="77777777" w:rsidR="007714A2" w:rsidRDefault="00CF0DA7">
    <w:pPr>
      <w:spacing w:after="0" w:line="298" w:lineRule="auto"/>
      <w:ind w:left="-699" w:right="5785" w:firstLine="7"/>
    </w:pPr>
    <w:r>
      <w:rPr>
        <w:rFonts w:ascii="Times New Roman" w:eastAsia="Times New Roman" w:hAnsi="Times New Roman" w:cs="Times New Roman"/>
        <w:sz w:val="20"/>
      </w:rPr>
      <w:t xml:space="preserve">Station 24: 2444 Buffalo Ford Road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>(336) 521-4902 Fax: (336) 629-6065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C4D43" w14:textId="77777777" w:rsidR="007714A2" w:rsidRDefault="00CF0DA7">
    <w:pPr>
      <w:spacing w:after="85" w:line="259" w:lineRule="auto"/>
      <w:ind w:left="-706" w:firstLine="0"/>
      <w:jc w:val="left"/>
    </w:pPr>
    <w:r>
      <w:rPr>
        <w:rFonts w:ascii="Times New Roman" w:eastAsia="Times New Roman" w:hAnsi="Times New Roman" w:cs="Times New Roman"/>
        <w:sz w:val="42"/>
      </w:rPr>
      <w:t xml:space="preserve">East Side Fire </w:t>
    </w:r>
    <w:r>
      <w:rPr>
        <w:rFonts w:ascii="Times New Roman" w:eastAsia="Times New Roman" w:hAnsi="Times New Roman" w:cs="Times New Roman"/>
        <w:sz w:val="44"/>
      </w:rPr>
      <w:t>Department</w:t>
    </w:r>
  </w:p>
  <w:p w14:paraId="339CFE86" w14:textId="30C567F5" w:rsidR="007714A2" w:rsidRDefault="00CF0DA7">
    <w:pPr>
      <w:spacing w:after="0" w:line="249" w:lineRule="auto"/>
      <w:ind w:left="-699" w:right="102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221BC0" wp14:editId="0D8F7BEE">
              <wp:simplePos x="0" y="0"/>
              <wp:positionH relativeFrom="page">
                <wp:posOffset>5356964</wp:posOffset>
              </wp:positionH>
              <wp:positionV relativeFrom="page">
                <wp:posOffset>717804</wp:posOffset>
              </wp:positionV>
              <wp:extent cx="1033880" cy="416052"/>
              <wp:effectExtent l="0" t="0" r="0" b="0"/>
              <wp:wrapNone/>
              <wp:docPr id="10068" name="Group 10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880" cy="416052"/>
                        <a:chOff x="0" y="0"/>
                        <a:chExt cx="1033880" cy="416052"/>
                      </a:xfrm>
                    </wpg:grpSpPr>
                    <wps:wsp>
                      <wps:cNvPr id="10069" name="Shape 10069"/>
                      <wps:cNvSpPr/>
                      <wps:spPr>
                        <a:xfrm>
                          <a:off x="0" y="0"/>
                          <a:ext cx="992708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708" h="4572">
                              <a:moveTo>
                                <a:pt x="0" y="2286"/>
                              </a:moveTo>
                              <a:lnTo>
                                <a:pt x="992708" y="2286"/>
                              </a:lnTo>
                            </a:path>
                          </a:pathLst>
                        </a:custGeom>
                        <a:ln w="4572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0" name="Shape 10070"/>
                      <wps:cNvSpPr/>
                      <wps:spPr>
                        <a:xfrm>
                          <a:off x="466618" y="32004"/>
                          <a:ext cx="507791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91" h="4572">
                              <a:moveTo>
                                <a:pt x="0" y="2286"/>
                              </a:moveTo>
                              <a:lnTo>
                                <a:pt x="507791" y="2286"/>
                              </a:lnTo>
                            </a:path>
                          </a:pathLst>
                        </a:custGeom>
                        <a:ln w="4572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1" name="Shape 10071"/>
                      <wps:cNvSpPr/>
                      <wps:spPr>
                        <a:xfrm>
                          <a:off x="1029305" y="73152"/>
                          <a:ext cx="4575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160020">
                              <a:moveTo>
                                <a:pt x="2287" y="0"/>
                              </a:moveTo>
                              <a:lnTo>
                                <a:pt x="2287" y="160020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2" name="Shape 10072"/>
                      <wps:cNvSpPr/>
                      <wps:spPr>
                        <a:xfrm>
                          <a:off x="887490" y="182880"/>
                          <a:ext cx="4575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33172">
                              <a:moveTo>
                                <a:pt x="2287" y="0"/>
                              </a:moveTo>
                              <a:lnTo>
                                <a:pt x="2287" y="233172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3" name="Shape 10073"/>
                      <wps:cNvSpPr/>
                      <wps:spPr>
                        <a:xfrm>
                          <a:off x="882915" y="192024"/>
                          <a:ext cx="4575" cy="219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19456">
                              <a:moveTo>
                                <a:pt x="2287" y="0"/>
                              </a:moveTo>
                              <a:lnTo>
                                <a:pt x="2287" y="219456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4" name="Shape 10074"/>
                      <wps:cNvSpPr/>
                      <wps:spPr>
                        <a:xfrm>
                          <a:off x="878341" y="210312"/>
                          <a:ext cx="4575" cy="201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01168">
                              <a:moveTo>
                                <a:pt x="2287" y="0"/>
                              </a:moveTo>
                              <a:lnTo>
                                <a:pt x="2287" y="201168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5" name="Shape 10075"/>
                      <wps:cNvSpPr/>
                      <wps:spPr>
                        <a:xfrm>
                          <a:off x="873766" y="224028"/>
                          <a:ext cx="4575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192024">
                              <a:moveTo>
                                <a:pt x="2287" y="0"/>
                              </a:moveTo>
                              <a:lnTo>
                                <a:pt x="2287" y="192024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68" style="width:81.4079pt;height:32.76pt;position:absolute;z-index:-2147483648;mso-position-horizontal-relative:page;mso-position-horizontal:absolute;margin-left:421.808pt;mso-position-vertical-relative:page;margin-top:56.52pt;" coordsize="10338,4160">
              <v:shape id="Shape 10069" style="position:absolute;width:9927;height:45;left:0;top:0;" coordsize="992708,4572" path="m0,2286l992708,2286">
                <v:stroke weight="0.360001pt" endcap="flat" joinstyle="miter" miterlimit="1" on="true" color="#000000"/>
                <v:fill on="false" color="#000000"/>
              </v:shape>
              <v:shape id="Shape 10070" style="position:absolute;width:5077;height:45;left:4666;top:320;" coordsize="507791,4572" path="m0,2286l507791,2286">
                <v:stroke weight="0.360001pt" endcap="flat" joinstyle="miter" miterlimit="1" on="true" color="#000000"/>
                <v:fill on="false" color="#000000"/>
              </v:shape>
              <v:shape id="Shape 10071" style="position:absolute;width:45;height:1600;left:10293;top:731;" coordsize="4575,160020" path="m2287,0l2287,160020">
                <v:stroke weight="0.360199pt" endcap="flat" joinstyle="miter" miterlimit="1" on="true" color="#000000"/>
                <v:fill on="false" color="#000000"/>
              </v:shape>
              <v:shape id="Shape 10072" style="position:absolute;width:45;height:2331;left:8874;top:1828;" coordsize="4575,233172" path="m2287,0l2287,233172">
                <v:stroke weight="0.360199pt" endcap="flat" joinstyle="miter" miterlimit="1" on="true" color="#000000"/>
                <v:fill on="false" color="#000000"/>
              </v:shape>
              <v:shape id="Shape 10073" style="position:absolute;width:45;height:2194;left:8829;top:1920;" coordsize="4575,219456" path="m2287,0l2287,219456">
                <v:stroke weight="0.360229pt" endcap="flat" joinstyle="miter" miterlimit="1" on="true" color="#000000"/>
                <v:fill on="false" color="#000000"/>
              </v:shape>
              <v:shape id="Shape 10074" style="position:absolute;width:45;height:2011;left:8783;top:2103;" coordsize="4575,201168" path="m2287,0l2287,201168">
                <v:stroke weight="0.360199pt" endcap="flat" joinstyle="miter" miterlimit="1" on="true" color="#000000"/>
                <v:fill on="false" color="#000000"/>
              </v:shape>
              <v:shape id="Shape 10075" style="position:absolute;width:45;height:1920;left:8737;top:2240;" coordsize="4575,192024" path="m2287,0l2287,192024">
                <v:stroke weight="0.360229pt" endcap="flat" joinstyle="miter" miterlimit="1" on="true" color="#000000"/>
                <v:fill on="fals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Station 14: 614 Daniel Road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 xml:space="preserve">(336) 629-5294 Post </w:t>
    </w:r>
    <w:r>
      <w:rPr>
        <w:rFonts w:ascii="Times New Roman" w:eastAsia="Times New Roman" w:hAnsi="Times New Roman" w:cs="Times New Roman"/>
        <w:sz w:val="22"/>
      </w:rPr>
      <w:t>Off</w:t>
    </w:r>
    <w:r w:rsidR="00487765">
      <w:rPr>
        <w:rFonts w:ascii="Times New Roman" w:eastAsia="Times New Roman" w:hAnsi="Times New Roman" w:cs="Times New Roman"/>
        <w:sz w:val="22"/>
      </w:rPr>
      <w:t>i</w:t>
    </w:r>
    <w:r>
      <w:rPr>
        <w:rFonts w:ascii="Times New Roman" w:eastAsia="Times New Roman" w:hAnsi="Times New Roman" w:cs="Times New Roman"/>
        <w:sz w:val="22"/>
      </w:rPr>
      <w:t xml:space="preserve">ce </w:t>
    </w:r>
    <w:r>
      <w:rPr>
        <w:rFonts w:ascii="Times New Roman" w:eastAsia="Times New Roman" w:hAnsi="Times New Roman" w:cs="Times New Roman"/>
        <w:sz w:val="20"/>
      </w:rPr>
      <w:t xml:space="preserve">Box 1511 Station 19: 3033 </w:t>
    </w:r>
    <w:r>
      <w:rPr>
        <w:rFonts w:ascii="Times New Roman" w:eastAsia="Times New Roman" w:hAnsi="Times New Roman" w:cs="Times New Roman"/>
        <w:sz w:val="22"/>
      </w:rPr>
      <w:t xml:space="preserve">Old </w:t>
    </w:r>
    <w:r>
      <w:rPr>
        <w:rFonts w:ascii="Times New Roman" w:eastAsia="Times New Roman" w:hAnsi="Times New Roman" w:cs="Times New Roman"/>
        <w:sz w:val="20"/>
      </w:rPr>
      <w:t xml:space="preserve">Highway </w:t>
    </w:r>
    <w:r>
      <w:rPr>
        <w:rFonts w:ascii="Times New Roman" w:eastAsia="Times New Roman" w:hAnsi="Times New Roman" w:cs="Times New Roman"/>
        <w:sz w:val="22"/>
      </w:rPr>
      <w:t xml:space="preserve">13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>(336) 625-0654 Asheboro, NC 27204</w:t>
    </w:r>
  </w:p>
  <w:p w14:paraId="28DD25D6" w14:textId="77777777" w:rsidR="007714A2" w:rsidRDefault="00CF0DA7">
    <w:pPr>
      <w:spacing w:after="0" w:line="298" w:lineRule="auto"/>
      <w:ind w:left="-699" w:right="5785" w:firstLine="7"/>
    </w:pPr>
    <w:r>
      <w:rPr>
        <w:rFonts w:ascii="Times New Roman" w:eastAsia="Times New Roman" w:hAnsi="Times New Roman" w:cs="Times New Roman"/>
        <w:sz w:val="20"/>
      </w:rPr>
      <w:t xml:space="preserve">Station 24: 2444 Buffalo Ford Road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>(336) 521-4902 Fax: (336) 629-6065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AE7BC" w14:textId="77777777" w:rsidR="007714A2" w:rsidRDefault="00CF0DA7">
    <w:pPr>
      <w:spacing w:after="85" w:line="259" w:lineRule="auto"/>
      <w:ind w:left="-706" w:firstLine="0"/>
      <w:jc w:val="left"/>
    </w:pPr>
    <w:r>
      <w:rPr>
        <w:rFonts w:ascii="Times New Roman" w:eastAsia="Times New Roman" w:hAnsi="Times New Roman" w:cs="Times New Roman"/>
        <w:sz w:val="42"/>
      </w:rPr>
      <w:t xml:space="preserve">East Side Fire </w:t>
    </w:r>
    <w:r>
      <w:rPr>
        <w:rFonts w:ascii="Times New Roman" w:eastAsia="Times New Roman" w:hAnsi="Times New Roman" w:cs="Times New Roman"/>
        <w:sz w:val="44"/>
      </w:rPr>
      <w:t>Department</w:t>
    </w:r>
  </w:p>
  <w:p w14:paraId="72B8C274" w14:textId="77777777" w:rsidR="007714A2" w:rsidRDefault="00CF0DA7">
    <w:pPr>
      <w:spacing w:after="0" w:line="249" w:lineRule="auto"/>
      <w:ind w:left="-699" w:right="102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4921182" wp14:editId="02B67CF9">
              <wp:simplePos x="0" y="0"/>
              <wp:positionH relativeFrom="page">
                <wp:posOffset>5356964</wp:posOffset>
              </wp:positionH>
              <wp:positionV relativeFrom="page">
                <wp:posOffset>717804</wp:posOffset>
              </wp:positionV>
              <wp:extent cx="1033880" cy="416052"/>
              <wp:effectExtent l="0" t="0" r="0" b="0"/>
              <wp:wrapNone/>
              <wp:docPr id="10007" name="Group 10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880" cy="416052"/>
                        <a:chOff x="0" y="0"/>
                        <a:chExt cx="1033880" cy="416052"/>
                      </a:xfrm>
                    </wpg:grpSpPr>
                    <wps:wsp>
                      <wps:cNvPr id="10008" name="Shape 10008"/>
                      <wps:cNvSpPr/>
                      <wps:spPr>
                        <a:xfrm>
                          <a:off x="0" y="0"/>
                          <a:ext cx="992708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708" h="4572">
                              <a:moveTo>
                                <a:pt x="0" y="2286"/>
                              </a:moveTo>
                              <a:lnTo>
                                <a:pt x="992708" y="2286"/>
                              </a:lnTo>
                            </a:path>
                          </a:pathLst>
                        </a:custGeom>
                        <a:ln w="4572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9" name="Shape 10009"/>
                      <wps:cNvSpPr/>
                      <wps:spPr>
                        <a:xfrm>
                          <a:off x="466618" y="32004"/>
                          <a:ext cx="507791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91" h="4572">
                              <a:moveTo>
                                <a:pt x="0" y="2286"/>
                              </a:moveTo>
                              <a:lnTo>
                                <a:pt x="507791" y="2286"/>
                              </a:lnTo>
                            </a:path>
                          </a:pathLst>
                        </a:custGeom>
                        <a:ln w="4572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10" name="Shape 10010"/>
                      <wps:cNvSpPr/>
                      <wps:spPr>
                        <a:xfrm>
                          <a:off x="1029305" y="73152"/>
                          <a:ext cx="4575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160020">
                              <a:moveTo>
                                <a:pt x="2287" y="0"/>
                              </a:moveTo>
                              <a:lnTo>
                                <a:pt x="2287" y="160020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11" name="Shape 10011"/>
                      <wps:cNvSpPr/>
                      <wps:spPr>
                        <a:xfrm>
                          <a:off x="887490" y="182880"/>
                          <a:ext cx="4575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33172">
                              <a:moveTo>
                                <a:pt x="2287" y="0"/>
                              </a:moveTo>
                              <a:lnTo>
                                <a:pt x="2287" y="233172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12" name="Shape 10012"/>
                      <wps:cNvSpPr/>
                      <wps:spPr>
                        <a:xfrm>
                          <a:off x="882915" y="192024"/>
                          <a:ext cx="4575" cy="219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19456">
                              <a:moveTo>
                                <a:pt x="2287" y="0"/>
                              </a:moveTo>
                              <a:lnTo>
                                <a:pt x="2287" y="219456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13" name="Shape 10013"/>
                      <wps:cNvSpPr/>
                      <wps:spPr>
                        <a:xfrm>
                          <a:off x="878341" y="210312"/>
                          <a:ext cx="4575" cy="201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201168">
                              <a:moveTo>
                                <a:pt x="2287" y="0"/>
                              </a:moveTo>
                              <a:lnTo>
                                <a:pt x="2287" y="201168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14" name="Shape 10014"/>
                      <wps:cNvSpPr/>
                      <wps:spPr>
                        <a:xfrm>
                          <a:off x="873766" y="224028"/>
                          <a:ext cx="4575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5" h="192024">
                              <a:moveTo>
                                <a:pt x="2287" y="0"/>
                              </a:moveTo>
                              <a:lnTo>
                                <a:pt x="2287" y="192024"/>
                              </a:lnTo>
                            </a:path>
                          </a:pathLst>
                        </a:custGeom>
                        <a:ln w="457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07" style="width:81.4079pt;height:32.76pt;position:absolute;z-index:-2147483648;mso-position-horizontal-relative:page;mso-position-horizontal:absolute;margin-left:421.808pt;mso-position-vertical-relative:page;margin-top:56.52pt;" coordsize="10338,4160">
              <v:shape id="Shape 10008" style="position:absolute;width:9927;height:45;left:0;top:0;" coordsize="992708,4572" path="m0,2286l992708,2286">
                <v:stroke weight="0.360001pt" endcap="flat" joinstyle="miter" miterlimit="1" on="true" color="#000000"/>
                <v:fill on="false" color="#000000"/>
              </v:shape>
              <v:shape id="Shape 10009" style="position:absolute;width:5077;height:45;left:4666;top:320;" coordsize="507791,4572" path="m0,2286l507791,2286">
                <v:stroke weight="0.360001pt" endcap="flat" joinstyle="miter" miterlimit="1" on="true" color="#000000"/>
                <v:fill on="false" color="#000000"/>
              </v:shape>
              <v:shape id="Shape 10010" style="position:absolute;width:45;height:1600;left:10293;top:731;" coordsize="4575,160020" path="m2287,0l2287,160020">
                <v:stroke weight="0.360199pt" endcap="flat" joinstyle="miter" miterlimit="1" on="true" color="#000000"/>
                <v:fill on="false" color="#000000"/>
              </v:shape>
              <v:shape id="Shape 10011" style="position:absolute;width:45;height:2331;left:8874;top:1828;" coordsize="4575,233172" path="m2287,0l2287,233172">
                <v:stroke weight="0.360199pt" endcap="flat" joinstyle="miter" miterlimit="1" on="true" color="#000000"/>
                <v:fill on="false" color="#000000"/>
              </v:shape>
              <v:shape id="Shape 10012" style="position:absolute;width:45;height:2194;left:8829;top:1920;" coordsize="4575,219456" path="m2287,0l2287,219456">
                <v:stroke weight="0.360229pt" endcap="flat" joinstyle="miter" miterlimit="1" on="true" color="#000000"/>
                <v:fill on="false" color="#000000"/>
              </v:shape>
              <v:shape id="Shape 10013" style="position:absolute;width:45;height:2011;left:8783;top:2103;" coordsize="4575,201168" path="m2287,0l2287,201168">
                <v:stroke weight="0.360199pt" endcap="flat" joinstyle="miter" miterlimit="1" on="true" color="#000000"/>
                <v:fill on="false" color="#000000"/>
              </v:shape>
              <v:shape id="Shape 10014" style="position:absolute;width:45;height:1920;left:8737;top:2240;" coordsize="4575,192024" path="m2287,0l2287,192024">
                <v:stroke weight="0.360229pt" endcap="flat" joinstyle="miter" miterlimit="1" on="true" color="#000000"/>
                <v:fill on="fals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Station 14: 614 Daniel Road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 xml:space="preserve">(336) 629-5294 Post </w:t>
    </w:r>
    <w:proofErr w:type="spellStart"/>
    <w:r>
      <w:rPr>
        <w:rFonts w:ascii="Times New Roman" w:eastAsia="Times New Roman" w:hAnsi="Times New Roman" w:cs="Times New Roman"/>
        <w:sz w:val="22"/>
      </w:rPr>
      <w:t>Offce</w:t>
    </w:r>
    <w:proofErr w:type="spell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sz w:val="20"/>
      </w:rPr>
      <w:t>Box 1511 Station 19: 30</w:t>
    </w:r>
    <w:r>
      <w:rPr>
        <w:rFonts w:ascii="Times New Roman" w:eastAsia="Times New Roman" w:hAnsi="Times New Roman" w:cs="Times New Roman"/>
        <w:sz w:val="20"/>
      </w:rPr>
      <w:t xml:space="preserve">33 </w:t>
    </w:r>
    <w:r>
      <w:rPr>
        <w:rFonts w:ascii="Times New Roman" w:eastAsia="Times New Roman" w:hAnsi="Times New Roman" w:cs="Times New Roman"/>
        <w:sz w:val="22"/>
      </w:rPr>
      <w:t xml:space="preserve">Old </w:t>
    </w:r>
    <w:r>
      <w:rPr>
        <w:rFonts w:ascii="Times New Roman" w:eastAsia="Times New Roman" w:hAnsi="Times New Roman" w:cs="Times New Roman"/>
        <w:sz w:val="20"/>
      </w:rPr>
      <w:t xml:space="preserve">Highway </w:t>
    </w:r>
    <w:r>
      <w:rPr>
        <w:rFonts w:ascii="Times New Roman" w:eastAsia="Times New Roman" w:hAnsi="Times New Roman" w:cs="Times New Roman"/>
        <w:sz w:val="22"/>
      </w:rPr>
      <w:t xml:space="preserve">13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>(336) 625-0654 Asheboro, NC 27204</w:t>
    </w:r>
  </w:p>
  <w:p w14:paraId="3508CDF5" w14:textId="77777777" w:rsidR="007714A2" w:rsidRDefault="00CF0DA7">
    <w:pPr>
      <w:spacing w:after="0" w:line="298" w:lineRule="auto"/>
      <w:ind w:left="-699" w:right="5785" w:firstLine="7"/>
    </w:pPr>
    <w:r>
      <w:rPr>
        <w:rFonts w:ascii="Times New Roman" w:eastAsia="Times New Roman" w:hAnsi="Times New Roman" w:cs="Times New Roman"/>
        <w:sz w:val="20"/>
      </w:rPr>
      <w:t xml:space="preserve">Station 24: 2444 Buffalo Ford Road </w:t>
    </w:r>
    <w:r>
      <w:rPr>
        <w:rFonts w:ascii="Times New Roman" w:eastAsia="Times New Roman" w:hAnsi="Times New Roman" w:cs="Times New Roman"/>
        <w:sz w:val="26"/>
      </w:rPr>
      <w:t xml:space="preserve">• </w:t>
    </w:r>
    <w:r>
      <w:rPr>
        <w:rFonts w:ascii="Times New Roman" w:eastAsia="Times New Roman" w:hAnsi="Times New Roman" w:cs="Times New Roman"/>
        <w:sz w:val="20"/>
      </w:rPr>
      <w:t>(336) 521-4902 Fax: (336) 629-6065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86BBA"/>
    <w:multiLevelType w:val="hybridMultilevel"/>
    <w:tmpl w:val="008A272C"/>
    <w:lvl w:ilvl="0" w:tplc="5B58A850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34513A"/>
    <w:multiLevelType w:val="hybridMultilevel"/>
    <w:tmpl w:val="A82AF1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20108A1"/>
    <w:multiLevelType w:val="hybridMultilevel"/>
    <w:tmpl w:val="8FEE48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3C967A6"/>
    <w:multiLevelType w:val="hybridMultilevel"/>
    <w:tmpl w:val="36629B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85D1513"/>
    <w:multiLevelType w:val="hybridMultilevel"/>
    <w:tmpl w:val="66A8CEC0"/>
    <w:lvl w:ilvl="0" w:tplc="5B58A850">
      <w:start w:val="1"/>
      <w:numFmt w:val="bullet"/>
      <w:lvlText w:val="-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B364078">
      <w:start w:val="1"/>
      <w:numFmt w:val="bullet"/>
      <w:lvlText w:val="o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EA4A324">
      <w:start w:val="1"/>
      <w:numFmt w:val="bullet"/>
      <w:lvlText w:val="▪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14232F6">
      <w:start w:val="1"/>
      <w:numFmt w:val="bullet"/>
      <w:lvlText w:val="•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70E641C">
      <w:start w:val="1"/>
      <w:numFmt w:val="bullet"/>
      <w:lvlText w:val="o"/>
      <w:lvlJc w:val="left"/>
      <w:pPr>
        <w:ind w:left="3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1B4267C">
      <w:start w:val="1"/>
      <w:numFmt w:val="bullet"/>
      <w:lvlText w:val="▪"/>
      <w:lvlJc w:val="left"/>
      <w:pPr>
        <w:ind w:left="4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DFAC486">
      <w:start w:val="1"/>
      <w:numFmt w:val="bullet"/>
      <w:lvlText w:val="•"/>
      <w:lvlJc w:val="left"/>
      <w:pPr>
        <w:ind w:left="4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E1897EC">
      <w:start w:val="1"/>
      <w:numFmt w:val="bullet"/>
      <w:lvlText w:val="o"/>
      <w:lvlJc w:val="left"/>
      <w:pPr>
        <w:ind w:left="5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FA8EE36">
      <w:start w:val="1"/>
      <w:numFmt w:val="bullet"/>
      <w:lvlText w:val="▪"/>
      <w:lvlJc w:val="left"/>
      <w:pPr>
        <w:ind w:left="6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8D6C39"/>
    <w:multiLevelType w:val="hybridMultilevel"/>
    <w:tmpl w:val="08D095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A2"/>
    <w:rsid w:val="001555AB"/>
    <w:rsid w:val="00202675"/>
    <w:rsid w:val="003C7E2A"/>
    <w:rsid w:val="00487765"/>
    <w:rsid w:val="00763208"/>
    <w:rsid w:val="007714A2"/>
    <w:rsid w:val="008D784A"/>
    <w:rsid w:val="00A67825"/>
    <w:rsid w:val="00CF0DA7"/>
    <w:rsid w:val="00D30D61"/>
    <w:rsid w:val="00E01C78"/>
    <w:rsid w:val="00E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18A9"/>
  <w15:docId w15:val="{A0402963-041A-433B-BBF5-D74C3AF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79" w:firstLine="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8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7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65"/>
    <w:rPr>
      <w:rFonts w:ascii="Calibri" w:eastAsia="Calibri" w:hAnsi="Calibri" w:cs="Calibri"/>
      <w:color w:val="000000"/>
      <w:sz w:val="28"/>
    </w:rPr>
  </w:style>
  <w:style w:type="paragraph" w:styleId="NoSpacing">
    <w:name w:val="No Spacing"/>
    <w:uiPriority w:val="1"/>
    <w:qFormat/>
    <w:rsid w:val="00487765"/>
    <w:pPr>
      <w:spacing w:after="0" w:line="240" w:lineRule="auto"/>
      <w:ind w:left="79" w:firstLine="4"/>
      <w:jc w:val="both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Hoffman</dc:creator>
  <cp:keywords/>
  <cp:lastModifiedBy>Eric Hoffman</cp:lastModifiedBy>
  <cp:revision>6</cp:revision>
  <dcterms:created xsi:type="dcterms:W3CDTF">2020-05-05T00:54:00Z</dcterms:created>
  <dcterms:modified xsi:type="dcterms:W3CDTF">2020-05-05T01:10:00Z</dcterms:modified>
</cp:coreProperties>
</file>